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Муниципальное  унитарное предприятие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«Жилищно-коммунальное хозяйство Березанское»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ПРИКАЗ   </w:t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           </w:t>
      </w:r>
    </w:p>
    <w:p>
      <w:pPr>
        <w:pStyle w:val="Normal"/>
        <w:rPr/>
      </w:pPr>
      <w:r>
        <w:rPr>
          <w:rFonts w:cs="Times New Roman" w:ascii="Calibri" w:hAnsi="Calibri"/>
          <w:b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  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« 09» января 2018г.     </w:t>
      </w:r>
      <w:r>
        <w:rPr>
          <w:rFonts w:cs="Times New Roman" w:ascii="Calibri" w:hAnsi="Calibri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   №__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jc w:val="both"/>
        <w:rPr/>
      </w:pPr>
      <w:bookmarkStart w:id="0" w:name="__DdeLink__249_1508350629"/>
      <w:r>
        <w:rPr>
          <w:rFonts w:cs="Times New Roman" w:ascii="Times New Roman" w:hAnsi="Times New Roman"/>
          <w:b/>
          <w:bCs/>
          <w:sz w:val="24"/>
        </w:rPr>
        <w:t>О назначении лиц, ответственных</w:t>
      </w:r>
      <w:r>
        <w:rPr>
          <w:rFonts w:cs="Times New Roman" w:ascii="Times New Roman" w:hAnsi="Times New Roman"/>
          <w:b/>
          <w:sz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</w:rPr>
        <w:t>за обеспечение безопасного производства работ и охраны труда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требованиями статей 22, 212 Трудового кодекса Российской Федерации и рекомендациями ГОСТ 12.0.230-2007 ССБТ «Системы управления охраной труда. Общие требования»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>
      <w:pPr>
        <w:pStyle w:val="Normal"/>
        <w:widowControl/>
        <w:numPr>
          <w:ilvl w:val="0"/>
          <w:numId w:val="1"/>
        </w:numPr>
        <w:tabs>
          <w:tab w:val="left" w:pos="851" w:leader="none"/>
        </w:tabs>
        <w:suppressAutoHyphens w:val="false"/>
        <w:spacing w:lineRule="auto" w:line="276"/>
        <w:jc w:val="both"/>
        <w:textAlignment w:val="auto"/>
        <w:rPr/>
      </w:pPr>
      <w:r>
        <w:rPr>
          <w:rFonts w:cs="Times New Roman" w:ascii="Times New Roman" w:hAnsi="Times New Roman"/>
          <w:sz w:val="24"/>
        </w:rPr>
        <w:t>Назначить лицами, ответственными за обеспечение безопасного производства работ и охраны труда в</w:t>
      </w:r>
      <w:r>
        <w:rPr>
          <w:rFonts w:cs="Calibri" w:ascii="Times New Roman" w:hAnsi="Times New Roman"/>
          <w:b w:val="false"/>
          <w:bCs w:val="false"/>
          <w:sz w:val="24"/>
          <w:lang w:eastAsia="en-US"/>
        </w:rPr>
        <w:t xml:space="preserve"> МУП «ЖКХ Березанское» - </w:t>
      </w:r>
      <w:bookmarkStart w:id="1" w:name="__DdeLink__2322_1921729192"/>
      <w:r>
        <w:rPr>
          <w:rFonts w:cs="Calibri" w:ascii="Times New Roman" w:hAnsi="Times New Roman"/>
          <w:b w:val="false"/>
          <w:bCs w:val="false"/>
          <w:sz w:val="24"/>
          <w:lang w:eastAsia="en-US"/>
        </w:rPr>
        <w:t xml:space="preserve">директора  Солдатова А.И., а его отсутствие </w:t>
      </w:r>
      <w:bookmarkEnd w:id="1"/>
      <w:r>
        <w:rPr>
          <w:rFonts w:cs="Calibri" w:ascii="Times New Roman" w:hAnsi="Times New Roman"/>
          <w:b w:val="false"/>
          <w:bCs w:val="false"/>
          <w:sz w:val="24"/>
          <w:szCs w:val="24"/>
          <w:lang w:eastAsia="en-US"/>
        </w:rPr>
        <w:t>( отпуск, командировка, болезнь) — инженера-энергетика Калашник В.Т.;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Calibri" w:ascii="Times New Roman" w:hAnsi="Times New Roman"/>
          <w:b w:val="false"/>
          <w:bCs w:val="false"/>
          <w:sz w:val="24"/>
          <w:szCs w:val="24"/>
          <w:lang w:eastAsia="en-US"/>
        </w:rPr>
        <w:t>лицом, ответственным за обеспечение охраны труда в  подразделении  администрации, благоустройство —директора  Солдатова А.И., а его отсутствие ( отпуск, командировка, болезнь) — инженера-энергетика Калашник В.Т.;.</w:t>
      </w:r>
    </w:p>
    <w:p>
      <w:pPr>
        <w:pStyle w:val="Normal"/>
        <w:widowControl/>
        <w:numPr>
          <w:ilvl w:val="0"/>
          <w:numId w:val="0"/>
        </w:numPr>
        <w:tabs>
          <w:tab w:val="left" w:pos="851" w:leader="none"/>
        </w:tabs>
        <w:suppressAutoHyphens w:val="false"/>
        <w:spacing w:lineRule="auto" w:line="276"/>
        <w:ind w:left="72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  <w:lang w:eastAsia="en-US"/>
        </w:rPr>
        <w:t>лицом, ответственным за обеспечение охраны труда в подразделении водоснабжение -  мастера по водоснабжению Мишина М.В., а его отсутствие ( отпуск, командировка, болезнь) -машиниста экскаватора Варнина Д.В.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(далее – ответственные лица).</w:t>
      </w:r>
    </w:p>
    <w:p>
      <w:pPr>
        <w:pStyle w:val="Normal"/>
        <w:widowControl/>
        <w:numPr>
          <w:ilvl w:val="0"/>
          <w:numId w:val="0"/>
        </w:numPr>
        <w:tabs>
          <w:tab w:val="left" w:pos="851" w:leader="none"/>
        </w:tabs>
        <w:suppressAutoHyphens w:val="false"/>
        <w:spacing w:lineRule="auto" w:line="276"/>
        <w:ind w:left="72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</w:rPr>
        <w:t xml:space="preserve">    </w:t>
      </w:r>
      <w:r>
        <w:rPr>
          <w:rFonts w:cs="Times New Roman"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Ответственным лицам</w:t>
      </w:r>
      <w:r>
        <w:rPr>
          <w:rFonts w:cs="Times New Roman" w:ascii="Times New Roman" w:hAnsi="Times New Roman"/>
          <w:sz w:val="24"/>
        </w:rPr>
        <w:t xml:space="preserve"> обеспечить: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/>
      </w:pPr>
      <w:r>
        <w:rPr>
          <w:rFonts w:cs="Times New Roman" w:ascii="Times New Roman" w:hAnsi="Times New Roman"/>
          <w:sz w:val="24"/>
        </w:rPr>
        <w:t>ознакомление подчиненных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иных локальных нормативных актов, действующих в МУП « ЖКХ Березанское»;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режим труда и отдыха подчиненных работников в соответствии с трудовым законодательством Российской Федерации и правилами внутреннего трудового распорядка;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Style w:val="Postbody"/>
          <w:rFonts w:ascii="Times New Roman" w:hAnsi="Times New Roman" w:eastAsia="Times New Roman" w:cs="Times New Roman"/>
          <w:b/>
          <w:b/>
          <w:sz w:val="24"/>
        </w:rPr>
      </w:pPr>
      <w:r>
        <w:rPr>
          <w:rStyle w:val="Postbody"/>
          <w:rFonts w:eastAsia="Times New Roman" w:cs="Times New Roman" w:ascii="Times New Roman" w:hAnsi="Times New Roman"/>
          <w:sz w:val="24"/>
        </w:rPr>
        <w:t>обучение безопасным методам и приёмам выполнения работ в соответствии с Порядком обучения по охране труда и проверки знаний требований охраны труда работников организаций, утверждённым Постановлением Минтруда РФ и Минобразования РФ от 13 января 2003 г. № 1/29;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своевременное проведение инструктажей на рабочем месте (первичный, повторный, внеплановый и целевой), с обязательной записью в журнале регистрации инструктажей на рабочем месте;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своевременное проведение стажировок и оформление распоряжений о стажировке и о допуске к самостоятельной работе подчинённого персонала; 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jc w:val="both"/>
        <w:textAlignment w:val="auto"/>
        <w:rPr/>
      </w:pPr>
      <w:r>
        <w:rPr>
          <w:rFonts w:cs="Times New Roman" w:ascii="Times New Roman" w:hAnsi="Times New Roman"/>
          <w:sz w:val="24"/>
        </w:rPr>
        <w:t>незамедлительное уведомление</w:t>
      </w:r>
      <w:r>
        <w:rPr>
          <w:rFonts w:cs="Calibri" w:ascii="Times New Roman" w:hAnsi="Times New Roman"/>
          <w:b w:val="false"/>
          <w:bCs w:val="false"/>
          <w:sz w:val="24"/>
          <w:lang w:eastAsia="en-US"/>
        </w:rPr>
        <w:t xml:space="preserve"> директора  Солдатова А.И., а его отсутствие 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eastAsia="en-US"/>
        </w:rPr>
        <w:t>( отпуск,командировка, болезнь) — инженера-энергетика Калашника В.Т.</w:t>
      </w:r>
      <w:r>
        <w:rPr>
          <w:rFonts w:cs="Times New Roman" w:ascii="Times New Roman" w:hAnsi="Times New Roman"/>
          <w:sz w:val="24"/>
        </w:rPr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над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участие в разработке инструкций по охране труда для подчинённых работников;</w:t>
      </w:r>
    </w:p>
    <w:p>
      <w:pPr>
        <w:pStyle w:val="Normal"/>
        <w:widowControl/>
        <w:numPr>
          <w:ilvl w:val="0"/>
          <w:numId w:val="2"/>
        </w:numPr>
        <w:tabs>
          <w:tab w:val="left" w:pos="851" w:leader="none"/>
        </w:tabs>
        <w:suppressAutoHyphens w:val="false"/>
        <w:spacing w:lineRule="auto" w:line="276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>
      <w:pPr>
        <w:pStyle w:val="ListParagraph"/>
        <w:tabs>
          <w:tab w:val="left" w:pos="851" w:leader="none"/>
        </w:tabs>
        <w:spacing w:lineRule="auto" w:line="276"/>
        <w:ind w:left="0" w:hanging="0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3.Утвердить «Обязанности работников, ответственных за обеспечение охраны труда в организации».</w:t>
      </w:r>
    </w:p>
    <w:p>
      <w:pPr>
        <w:pStyle w:val="ListParagraph"/>
        <w:tabs>
          <w:tab w:val="left" w:pos="851" w:leader="none"/>
        </w:tabs>
        <w:spacing w:lineRule="auto" w:line="276"/>
        <w:ind w:left="0" w:firstLine="567"/>
        <w:jc w:val="both"/>
        <w:rPr/>
      </w:pPr>
      <w:r>
        <w:rPr>
          <w:sz w:val="24"/>
          <w:szCs w:val="24"/>
        </w:rPr>
        <w:t>4.Ответственным лицам в своей работе руководствоваться действующими нормативными правовыми актами об охране труда и локальными актами, утверждёнными  директором .</w:t>
      </w:r>
    </w:p>
    <w:p>
      <w:pPr>
        <w:pStyle w:val="ListParagraph"/>
        <w:numPr>
          <w:ilvl w:val="0"/>
          <w:numId w:val="0"/>
        </w:numPr>
        <w:tabs>
          <w:tab w:val="left" w:pos="851" w:leader="none"/>
        </w:tabs>
        <w:spacing w:lineRule="auto" w:line="276"/>
        <w:ind w:left="720" w:hanging="0"/>
        <w:jc w:val="both"/>
        <w:rPr/>
      </w:pPr>
      <w:r>
        <w:rPr>
          <w:sz w:val="24"/>
          <w:highlight w:val="white"/>
        </w:rPr>
        <w:t xml:space="preserve">        </w:t>
      </w:r>
      <w:r>
        <w:rPr>
          <w:sz w:val="24"/>
          <w:highlight w:val="white"/>
        </w:rPr>
        <w:t>5. Специалиста ОК Кривуля С.Ч.</w:t>
      </w:r>
      <w:r>
        <w:rPr>
          <w:sz w:val="24"/>
        </w:rPr>
        <w:t xml:space="preserve"> ознакомить с настоящим приказом ответственных лиц под роспись.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left" w:pos="851" w:leader="none"/>
        </w:tabs>
        <w:spacing w:lineRule="auto" w:line="276"/>
        <w:ind w:left="720" w:hanging="0"/>
        <w:jc w:val="both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6.Контроль за исполнением настоящего приказ</w:t>
      </w:r>
      <w:r>
        <w:rPr>
          <w:sz w:val="24"/>
          <w:szCs w:val="24"/>
          <w:highlight w:val="white"/>
        </w:rPr>
        <w:t xml:space="preserve"> оставляю за собой.</w:t>
      </w:r>
    </w:p>
    <w:p>
      <w:pPr>
        <w:pStyle w:val="ListParagraph"/>
        <w:tabs>
          <w:tab w:val="left" w:pos="851" w:leader="none"/>
        </w:tabs>
        <w:spacing w:lineRule="auto" w:line="276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«ЖКХ Березанское»                                                     Солдатов А.И.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«09» января 2018г.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cs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Calibri" w:ascii="Times New Roman" w:hAnsi="Times New Roman"/>
          <w:sz w:val="24"/>
          <w:szCs w:val="24"/>
          <w:lang w:eastAsia="en-US"/>
        </w:rPr>
        <w:t>инженер энергетик                                                         Калашник В.Т.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eastAsia="en-US"/>
        </w:rPr>
        <w:t>Специалист  отдела кадров                                                    Кривуля С.Ч.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eastAsia="en-US"/>
        </w:rPr>
        <w:t>инженер по охране труда                                                       Левчук В.Н.</w:t>
      </w:r>
    </w:p>
    <w:p>
      <w:pPr>
        <w:pStyle w:val="Normal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  <w:lang w:eastAsia="en-US"/>
        </w:rPr>
        <w:t>Мастер по водоснабжению                                                    Мишин М.В.</w:t>
      </w:r>
    </w:p>
    <w:p>
      <w:pPr>
        <w:pStyle w:val="Normal"/>
        <w:jc w:val="both"/>
        <w:rPr/>
      </w:pPr>
      <w:r>
        <w:rPr>
          <w:rFonts w:cs="Calibri" w:ascii="Times New Roman" w:hAnsi="Times New Roman"/>
          <w:sz w:val="24"/>
          <w:szCs w:val="24"/>
          <w:lang w:eastAsia="en-US"/>
        </w:rPr>
        <w:t>машинист экскаватора                                                            Варнин Д.В.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51" w:leader="none"/>
        </w:tabs>
        <w:spacing w:lineRule="auto" w:line="276"/>
        <w:ind w:left="0" w:hanging="0"/>
        <w:jc w:val="both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566" w:header="567" w:top="624" w:footer="0" w:bottom="1134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3e8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Arial" w:hAnsi="Arial" w:eastAsia="Lucida Sans Unicode" w:cs="Tahoma"/>
      <w:color w:val="00000A"/>
      <w:sz w:val="21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943e8"/>
    <w:rPr>
      <w:rFonts w:ascii="Arial" w:hAnsi="Arial" w:eastAsia="Lucida Sans Unicode" w:cs="Tahoma"/>
      <w:sz w:val="21"/>
      <w:szCs w:val="24"/>
      <w:lang w:eastAsia="ar-SA"/>
    </w:rPr>
  </w:style>
  <w:style w:type="character" w:styleId="Postbody" w:customStyle="1">
    <w:name w:val="postbody"/>
    <w:basedOn w:val="DefaultParagraphFont"/>
    <w:qFormat/>
    <w:rsid w:val="00c943e8"/>
    <w:rPr/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c943e8"/>
    <w:rPr>
      <w:rFonts w:ascii="Arial" w:hAnsi="Arial" w:eastAsia="Lucida Sans Unicode" w:cs="Tahoma"/>
      <w:sz w:val="21"/>
      <w:szCs w:val="24"/>
      <w:lang w:eastAsia="ar-SA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c943e8"/>
    <w:rPr>
      <w:rFonts w:ascii="Tahoma" w:hAnsi="Tahoma" w:eastAsia="Lucida Sans Unicode" w:cs="Tahoma"/>
      <w:sz w:val="16"/>
      <w:szCs w:val="16"/>
      <w:lang w:eastAsia="ar-SA"/>
    </w:rPr>
  </w:style>
  <w:style w:type="character" w:styleId="Style17">
    <w:name w:val="Интернет-ссылка"/>
    <w:rsid w:val="00c943e8"/>
    <w:rPr>
      <w:color w:val="000080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ListLabel5">
    <w:name w:val="ListLabel 5"/>
    <w:qFormat/>
    <w:rPr>
      <w:b w:val="false"/>
      <w:sz w:val="24"/>
    </w:rPr>
  </w:style>
  <w:style w:type="character" w:styleId="ListLabel6">
    <w:name w:val="ListLabel 6"/>
    <w:qFormat/>
    <w:rPr>
      <w:rFonts w:ascii="Times New Roman" w:hAnsi="Times New Roman" w:cs="Symbol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 w:val="false"/>
      <w:sz w:val="24"/>
    </w:rPr>
  </w:style>
  <w:style w:type="character" w:styleId="ListLabel16">
    <w:name w:val="ListLabel 16"/>
    <w:qFormat/>
    <w:rPr>
      <w:rFonts w:ascii="Times New Roman" w:hAnsi="Times New Roman" w:cs="Symbol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b w:val="false"/>
      <w:sz w:val="24"/>
    </w:rPr>
  </w:style>
  <w:style w:type="character" w:styleId="ListLabel26">
    <w:name w:val="ListLabel 26"/>
    <w:qFormat/>
    <w:rPr>
      <w:rFonts w:ascii="Times New Roman" w:hAnsi="Times New Roman" w:cs="Symbol"/>
      <w:b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 w:val="false"/>
      <w:sz w:val="24"/>
    </w:rPr>
  </w:style>
  <w:style w:type="character" w:styleId="ListLabel36">
    <w:name w:val="ListLabel 36"/>
    <w:qFormat/>
    <w:rPr>
      <w:rFonts w:ascii="Times New Roman" w:hAnsi="Times New Roman" w:cs="Symbol"/>
      <w:b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rsid w:val="00c943e8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43e8"/>
    <w:pPr>
      <w:widowControl/>
      <w:suppressAutoHyphens w:val="false"/>
      <w:spacing w:lineRule="auto" w:line="240" w:before="0" w:after="0"/>
      <w:ind w:left="720" w:hanging="0"/>
      <w:contextualSpacing/>
      <w:textAlignment w:val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c943e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1"/>
      <w:szCs w:val="22"/>
      <w:lang w:val="ru-RU" w:eastAsia="en-US" w:bidi="ar-SA"/>
    </w:rPr>
  </w:style>
  <w:style w:type="paragraph" w:styleId="Style24">
    <w:name w:val="Header"/>
    <w:basedOn w:val="Normal"/>
    <w:link w:val="a8"/>
    <w:uiPriority w:val="99"/>
    <w:unhideWhenUsed/>
    <w:rsid w:val="00c943e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943e8"/>
    <w:pPr>
      <w:spacing w:lineRule="auto" w:line="24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LibreOffice/5.2.3.3$Windows_x86 LibreOffice_project/d54a8868f08a7b39642414cf2c8ef2f228f780cf</Application>
  <Pages>1</Pages>
  <Words>568</Words>
  <Paragraphs>7</Paragraphs>
  <Company>блог-инженера.рф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2016-02-02T11:17:00Z</dcterms:created>
  <dc:creator>Антон Хабиров</dc:creator>
  <dc:description/>
  <cp:keywords>приказы по охране труда охрана труда</cp:keywords>
  <dc:language>ru-RU</dc:language>
  <cp:lastModifiedBy/>
  <cp:lastPrinted>2018-04-16T10:40:30Z</cp:lastPrinted>
  <dcterms:modified xsi:type="dcterms:W3CDTF">2018-04-19T14:22:13Z</dcterms:modified>
  <cp:revision>27</cp:revision>
  <dc:subject/>
  <dc:title>Приказы по охране труда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блог-инженера.рф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Антон Хабиров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version">
    <vt:lpwstr>1</vt:lpwstr>
  </property>
</Properties>
</file>